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BE1" w:rsidRDefault="00D76BE1" w:rsidP="00D76BE1">
      <w:pPr>
        <w:spacing w:after="0" w:line="240" w:lineRule="auto"/>
        <w:contextualSpacing/>
        <w:rPr>
          <w:rFonts w:eastAsia="MS Mincho" w:cstheme="minorHAnsi"/>
          <w:lang w:eastAsia="ja-JP"/>
        </w:rPr>
      </w:pPr>
      <w:r w:rsidRPr="00D76BE1">
        <w:rPr>
          <w:rFonts w:eastAsia="MS Mincho" w:cstheme="minorHAnsi"/>
          <w:lang w:eastAsia="ja-JP"/>
        </w:rPr>
        <w:t>30 Day Waiver</w:t>
      </w:r>
      <w:r>
        <w:rPr>
          <w:rFonts w:eastAsia="MS Mincho" w:cstheme="minorHAnsi"/>
          <w:lang w:eastAsia="ja-JP"/>
        </w:rPr>
        <w:t>:</w:t>
      </w:r>
    </w:p>
    <w:p w:rsidR="00B61EF6" w:rsidRDefault="00B61EF6" w:rsidP="00D76BE1">
      <w:pPr>
        <w:spacing w:after="0" w:line="240" w:lineRule="auto"/>
        <w:contextualSpacing/>
        <w:rPr>
          <w:rFonts w:eastAsia="MS Mincho" w:cstheme="minorHAnsi"/>
          <w:lang w:eastAsia="ja-JP"/>
        </w:rPr>
      </w:pPr>
    </w:p>
    <w:p w:rsidR="00D76BE1" w:rsidRDefault="00D76BE1" w:rsidP="00D76BE1">
      <w:pPr>
        <w:pStyle w:val="ListParagraph"/>
        <w:numPr>
          <w:ilvl w:val="0"/>
          <w:numId w:val="3"/>
        </w:numPr>
        <w:spacing w:after="0" w:line="240" w:lineRule="auto"/>
        <w:rPr>
          <w:rFonts w:eastAsia="MS Mincho" w:cstheme="minorHAnsi"/>
          <w:lang w:eastAsia="ja-JP"/>
        </w:rPr>
      </w:pPr>
      <w:r>
        <w:rPr>
          <w:rFonts w:eastAsia="MS Mincho" w:cstheme="minorHAnsi"/>
          <w:lang w:eastAsia="ja-JP"/>
        </w:rPr>
        <w:t xml:space="preserve">All SOFA sponsors are allotted one vehicle per SOFA license in their family. </w:t>
      </w:r>
    </w:p>
    <w:p w:rsidR="00D76BE1" w:rsidRDefault="00D76BE1" w:rsidP="00D76BE1">
      <w:pPr>
        <w:pStyle w:val="ListParagraph"/>
        <w:numPr>
          <w:ilvl w:val="0"/>
          <w:numId w:val="3"/>
        </w:numPr>
        <w:spacing w:after="0" w:line="240" w:lineRule="auto"/>
        <w:rPr>
          <w:rFonts w:eastAsia="MS Mincho" w:cstheme="minorHAnsi"/>
          <w:lang w:eastAsia="ja-JP"/>
        </w:rPr>
      </w:pPr>
      <w:r>
        <w:rPr>
          <w:rFonts w:eastAsia="MS Mincho" w:cstheme="minorHAnsi"/>
          <w:lang w:eastAsia="ja-JP"/>
        </w:rPr>
        <w:t xml:space="preserve">This waiver is to allow the SOFA member 30 days to register an additional vehicle while they deregister another. </w:t>
      </w:r>
    </w:p>
    <w:p w:rsidR="00D76BE1" w:rsidRDefault="00D76BE1" w:rsidP="00D76BE1">
      <w:pPr>
        <w:pStyle w:val="ListParagraph"/>
        <w:numPr>
          <w:ilvl w:val="0"/>
          <w:numId w:val="3"/>
        </w:numPr>
        <w:spacing w:after="0" w:line="240" w:lineRule="auto"/>
        <w:rPr>
          <w:rFonts w:eastAsia="MS Mincho" w:cstheme="minorHAnsi"/>
          <w:lang w:eastAsia="ja-JP"/>
        </w:rPr>
      </w:pPr>
      <w:r>
        <w:rPr>
          <w:rFonts w:eastAsia="MS Mincho" w:cstheme="minorHAnsi"/>
          <w:lang w:eastAsia="ja-JP"/>
        </w:rPr>
        <w:t>This waiver must be completed using their current vehicles information and endorsed</w:t>
      </w:r>
      <w:r w:rsidR="00C73E61">
        <w:rPr>
          <w:rFonts w:eastAsia="MS Mincho" w:cstheme="minorHAnsi"/>
          <w:lang w:eastAsia="ja-JP"/>
        </w:rPr>
        <w:t xml:space="preserve"> by an officer in their command </w:t>
      </w:r>
      <w:r w:rsidR="0094318F">
        <w:rPr>
          <w:rFonts w:eastAsia="MS Mincho" w:cstheme="minorHAnsi"/>
          <w:lang w:eastAsia="ja-JP"/>
        </w:rPr>
        <w:t>(O</w:t>
      </w:r>
      <w:r w:rsidR="00314203">
        <w:rPr>
          <w:rFonts w:eastAsia="MS Mincho" w:cstheme="minorHAnsi"/>
          <w:lang w:eastAsia="ja-JP"/>
        </w:rPr>
        <w:t>-</w:t>
      </w:r>
      <w:r w:rsidR="00626024">
        <w:rPr>
          <w:rFonts w:eastAsia="MS Mincho" w:cstheme="minorHAnsi"/>
          <w:lang w:eastAsia="ja-JP"/>
        </w:rPr>
        <w:t>5</w:t>
      </w:r>
      <w:r w:rsidR="0094318F">
        <w:rPr>
          <w:rFonts w:eastAsia="MS Mincho" w:cstheme="minorHAnsi"/>
          <w:lang w:eastAsia="ja-JP"/>
        </w:rPr>
        <w:t xml:space="preserve"> or above or </w:t>
      </w:r>
      <w:r w:rsidR="00314203">
        <w:rPr>
          <w:rFonts w:eastAsia="MS Mincho" w:cstheme="minorHAnsi"/>
          <w:lang w:eastAsia="ja-JP"/>
        </w:rPr>
        <w:t xml:space="preserve">GS13/NAF-05 </w:t>
      </w:r>
      <w:r w:rsidR="00C73E61">
        <w:rPr>
          <w:rFonts w:eastAsia="MS Mincho" w:cstheme="minorHAnsi"/>
          <w:lang w:eastAsia="ja-JP"/>
        </w:rPr>
        <w:t>civilian equivalent).</w:t>
      </w:r>
    </w:p>
    <w:p w:rsidR="00D76BE1" w:rsidRDefault="00D76BE1" w:rsidP="00D76BE1">
      <w:pPr>
        <w:pStyle w:val="ListParagraph"/>
        <w:numPr>
          <w:ilvl w:val="0"/>
          <w:numId w:val="3"/>
        </w:numPr>
        <w:spacing w:after="0" w:line="240" w:lineRule="auto"/>
        <w:rPr>
          <w:rFonts w:eastAsia="MS Mincho" w:cstheme="minorHAnsi"/>
          <w:lang w:eastAsia="ja-JP"/>
        </w:rPr>
      </w:pPr>
      <w:r>
        <w:rPr>
          <w:rFonts w:eastAsia="MS Mincho" w:cstheme="minorHAnsi"/>
          <w:lang w:eastAsia="ja-JP"/>
        </w:rPr>
        <w:t xml:space="preserve">The prerequisites include: current PDI covering the </w:t>
      </w:r>
      <w:bookmarkStart w:id="0" w:name="_GoBack"/>
      <w:r>
        <w:rPr>
          <w:rFonts w:eastAsia="MS Mincho" w:cstheme="minorHAnsi"/>
          <w:lang w:eastAsia="ja-JP"/>
        </w:rPr>
        <w:t>vehicle until the expiration date, current G</w:t>
      </w:r>
      <w:r w:rsidR="000F2E28">
        <w:rPr>
          <w:rFonts w:eastAsia="MS Mincho" w:cstheme="minorHAnsi"/>
          <w:lang w:eastAsia="ja-JP"/>
        </w:rPr>
        <w:t>o</w:t>
      </w:r>
      <w:r>
        <w:rPr>
          <w:rFonts w:eastAsia="MS Mincho" w:cstheme="minorHAnsi"/>
          <w:lang w:eastAsia="ja-JP"/>
        </w:rPr>
        <w:t>J inspection, no lien holder on the vehicle and ownership of at least 120 days.</w:t>
      </w:r>
    </w:p>
    <w:p w:rsidR="00D76BE1" w:rsidRDefault="0094318F" w:rsidP="0094318F">
      <w:pPr>
        <w:pStyle w:val="ListParagraph"/>
        <w:numPr>
          <w:ilvl w:val="0"/>
          <w:numId w:val="3"/>
        </w:numPr>
        <w:spacing w:after="0" w:line="240" w:lineRule="auto"/>
        <w:rPr>
          <w:rFonts w:eastAsia="MS Mincho" w:cstheme="minorHAnsi"/>
          <w:lang w:eastAsia="ja-JP"/>
        </w:rPr>
      </w:pPr>
      <w:r>
        <w:rPr>
          <w:rFonts w:eastAsia="MS Mincho" w:cstheme="minorHAnsi"/>
          <w:lang w:eastAsia="ja-JP"/>
        </w:rPr>
        <w:t>Waiver can be extended for an additional 30 days not to exceed 60 consecutive days.</w:t>
      </w:r>
    </w:p>
    <w:p w:rsidR="0094318F" w:rsidRDefault="0094318F" w:rsidP="0094318F">
      <w:pPr>
        <w:pStyle w:val="ListParagraph"/>
        <w:spacing w:after="0" w:line="240" w:lineRule="auto"/>
        <w:ind w:left="360"/>
        <w:rPr>
          <w:rFonts w:eastAsia="MS Mincho" w:cstheme="minorHAnsi"/>
          <w:lang w:eastAsia="ja-JP"/>
        </w:rPr>
      </w:pPr>
    </w:p>
    <w:p w:rsidR="0094318F" w:rsidRDefault="0094318F" w:rsidP="0094318F">
      <w:pPr>
        <w:pStyle w:val="ListParagraph"/>
        <w:spacing w:after="0" w:line="240" w:lineRule="auto"/>
        <w:ind w:left="360"/>
        <w:rPr>
          <w:bCs/>
        </w:rPr>
      </w:pPr>
      <w:r w:rsidRPr="0094318F">
        <w:rPr>
          <w:rFonts w:eastAsia="MS Mincho" w:cstheme="minorHAnsi"/>
          <w:color w:val="FF0000"/>
          <w:lang w:eastAsia="ja-JP"/>
        </w:rPr>
        <w:t>Note:</w:t>
      </w:r>
      <w:r w:rsidRPr="0094318F">
        <w:rPr>
          <w:rFonts w:eastAsia="MS Mincho" w:cstheme="minorHAnsi"/>
          <w:lang w:eastAsia="ja-JP"/>
        </w:rPr>
        <w:t xml:space="preserve"> </w:t>
      </w:r>
      <w:r w:rsidRPr="0094318F">
        <w:rPr>
          <w:bCs/>
        </w:rPr>
        <w:t xml:space="preserve"> </w:t>
      </w:r>
      <w:r>
        <w:rPr>
          <w:bCs/>
        </w:rPr>
        <w:t>T</w:t>
      </w:r>
      <w:r w:rsidRPr="0094318F">
        <w:rPr>
          <w:bCs/>
        </w:rPr>
        <w:t>o remain in compliance with MCIPAC-MCBBO 11240.1</w:t>
      </w:r>
      <w:r>
        <w:rPr>
          <w:bCs/>
        </w:rPr>
        <w:t xml:space="preserve"> the registered owner</w:t>
      </w:r>
      <w:r w:rsidRPr="0094318F">
        <w:rPr>
          <w:bCs/>
        </w:rPr>
        <w:t xml:space="preserve"> must present documentation to JSVRO showing that the </w:t>
      </w:r>
      <w:r>
        <w:rPr>
          <w:bCs/>
        </w:rPr>
        <w:t>waivered</w:t>
      </w:r>
      <w:r w:rsidRPr="0094318F">
        <w:rPr>
          <w:bCs/>
        </w:rPr>
        <w:t xml:space="preserve"> vehicle has been sold or junked before the expiration of this waiver.</w:t>
      </w:r>
      <w:r>
        <w:rPr>
          <w:bCs/>
        </w:rPr>
        <w:t xml:space="preserve"> </w:t>
      </w:r>
      <w:r w:rsidRPr="003E259D">
        <w:rPr>
          <w:b/>
          <w:bCs/>
          <w:color w:val="FF0000"/>
        </w:rPr>
        <w:t xml:space="preserve">Failure to </w:t>
      </w:r>
      <w:r w:rsidR="008C17E3">
        <w:rPr>
          <w:b/>
          <w:bCs/>
          <w:color w:val="FF0000"/>
        </w:rPr>
        <w:t xml:space="preserve">comply </w:t>
      </w:r>
      <w:r w:rsidRPr="003E259D">
        <w:rPr>
          <w:b/>
          <w:bCs/>
          <w:color w:val="FF0000"/>
        </w:rPr>
        <w:t>may</w:t>
      </w:r>
      <w:r w:rsidR="008C17E3">
        <w:rPr>
          <w:b/>
          <w:bCs/>
          <w:color w:val="FF0000"/>
        </w:rPr>
        <w:t xml:space="preserve"> </w:t>
      </w:r>
      <w:r w:rsidRPr="003E259D">
        <w:rPr>
          <w:b/>
          <w:bCs/>
          <w:color w:val="FF0000"/>
        </w:rPr>
        <w:t>be grounds for temporary suspension of driving privileges</w:t>
      </w:r>
      <w:r>
        <w:rPr>
          <w:bCs/>
        </w:rPr>
        <w:t xml:space="preserve">. </w:t>
      </w:r>
    </w:p>
    <w:p w:rsidR="0094318F" w:rsidRPr="0094318F" w:rsidRDefault="0094318F" w:rsidP="0094318F">
      <w:pPr>
        <w:pStyle w:val="ListParagraph"/>
        <w:spacing w:after="0" w:line="240" w:lineRule="auto"/>
        <w:ind w:left="360"/>
        <w:rPr>
          <w:rFonts w:eastAsia="MS Mincho" w:cstheme="minorHAnsi"/>
          <w:lang w:eastAsia="ja-JP"/>
        </w:rPr>
      </w:pPr>
    </w:p>
    <w:p w:rsidR="000F4E39" w:rsidRDefault="000F4E39" w:rsidP="00D76BE1">
      <w:pPr>
        <w:spacing w:after="0" w:line="240" w:lineRule="auto"/>
        <w:rPr>
          <w:rFonts w:eastAsia="MS Mincho" w:cstheme="minorHAnsi"/>
          <w:lang w:eastAsia="ja-JP"/>
        </w:rPr>
      </w:pPr>
      <w:r>
        <w:rPr>
          <w:rFonts w:eastAsia="MS Mincho" w:cstheme="minorHAnsi"/>
          <w:lang w:eastAsia="ja-JP"/>
        </w:rPr>
        <w:t>120 Day Waiver:</w:t>
      </w:r>
    </w:p>
    <w:p w:rsidR="00B61EF6" w:rsidRDefault="00B61EF6" w:rsidP="00D76BE1">
      <w:pPr>
        <w:spacing w:after="0" w:line="240" w:lineRule="auto"/>
        <w:rPr>
          <w:rFonts w:eastAsia="MS Mincho" w:cstheme="minorHAnsi"/>
          <w:lang w:eastAsia="ja-JP"/>
        </w:rPr>
      </w:pPr>
    </w:p>
    <w:p w:rsidR="000F4E39" w:rsidRDefault="000F4E39" w:rsidP="000F4E39">
      <w:pPr>
        <w:pStyle w:val="ListParagraph"/>
        <w:numPr>
          <w:ilvl w:val="0"/>
          <w:numId w:val="4"/>
        </w:numPr>
        <w:spacing w:after="0" w:line="240" w:lineRule="auto"/>
        <w:rPr>
          <w:rFonts w:eastAsia="MS Mincho" w:cstheme="minorHAnsi"/>
          <w:lang w:eastAsia="ja-JP"/>
        </w:rPr>
      </w:pPr>
      <w:r>
        <w:rPr>
          <w:rFonts w:eastAsia="MS Mincho" w:cstheme="minorHAnsi"/>
          <w:lang w:eastAsia="ja-JP"/>
        </w:rPr>
        <w:t xml:space="preserve">All SOFA members must own a vehicle for the minimum </w:t>
      </w:r>
      <w:bookmarkEnd w:id="0"/>
      <w:r>
        <w:rPr>
          <w:rFonts w:eastAsia="MS Mincho" w:cstheme="minorHAnsi"/>
          <w:lang w:eastAsia="ja-JP"/>
        </w:rPr>
        <w:t>of 120 days before transferring to another individual.</w:t>
      </w:r>
    </w:p>
    <w:p w:rsidR="000F4E39" w:rsidRDefault="000F4E39" w:rsidP="000F4E39">
      <w:pPr>
        <w:pStyle w:val="ListParagraph"/>
        <w:numPr>
          <w:ilvl w:val="0"/>
          <w:numId w:val="4"/>
        </w:numPr>
        <w:spacing w:after="0" w:line="240" w:lineRule="auto"/>
        <w:rPr>
          <w:rFonts w:eastAsia="MS Mincho" w:cstheme="minorHAnsi"/>
          <w:lang w:eastAsia="ja-JP"/>
        </w:rPr>
      </w:pPr>
      <w:r>
        <w:rPr>
          <w:rFonts w:eastAsia="MS Mincho" w:cstheme="minorHAnsi"/>
          <w:lang w:eastAsia="ja-JP"/>
        </w:rPr>
        <w:t>This waiver is to allow the SOFA member to transfer the vehicle before the 120 days mark.</w:t>
      </w:r>
    </w:p>
    <w:p w:rsidR="000F4E39" w:rsidRDefault="000F4E39" w:rsidP="000F4E39">
      <w:pPr>
        <w:pStyle w:val="ListParagraph"/>
        <w:numPr>
          <w:ilvl w:val="0"/>
          <w:numId w:val="4"/>
        </w:numPr>
        <w:spacing w:after="0" w:line="240" w:lineRule="auto"/>
        <w:rPr>
          <w:rFonts w:eastAsia="MS Mincho" w:cstheme="minorHAnsi"/>
          <w:lang w:eastAsia="ja-JP"/>
        </w:rPr>
      </w:pPr>
      <w:r>
        <w:rPr>
          <w:rFonts w:eastAsia="MS Mincho" w:cstheme="minorHAnsi"/>
          <w:lang w:eastAsia="ja-JP"/>
        </w:rPr>
        <w:t>This waiver must be completed using their current vehicles information and endorsed</w:t>
      </w:r>
      <w:r w:rsidR="00C73E61">
        <w:rPr>
          <w:rFonts w:eastAsia="MS Mincho" w:cstheme="minorHAnsi"/>
          <w:lang w:eastAsia="ja-JP"/>
        </w:rPr>
        <w:t xml:space="preserve"> by an officer in their command</w:t>
      </w:r>
      <w:r w:rsidR="002D4710" w:rsidRPr="002D4710">
        <w:rPr>
          <w:rFonts w:eastAsia="MS Mincho" w:cstheme="minorHAnsi"/>
          <w:lang w:eastAsia="ja-JP"/>
        </w:rPr>
        <w:t xml:space="preserve"> </w:t>
      </w:r>
      <w:r w:rsidR="002D4710">
        <w:rPr>
          <w:rFonts w:eastAsia="MS Mincho" w:cstheme="minorHAnsi"/>
          <w:lang w:eastAsia="ja-JP"/>
        </w:rPr>
        <w:t xml:space="preserve">(O-5 or above or GS13/NAF-05 </w:t>
      </w:r>
      <w:r w:rsidR="00C73E61">
        <w:rPr>
          <w:rFonts w:eastAsia="MS Mincho" w:cstheme="minorHAnsi"/>
          <w:lang w:eastAsia="ja-JP"/>
        </w:rPr>
        <w:t>civilian equivalent).</w:t>
      </w:r>
    </w:p>
    <w:p w:rsidR="000F4E39" w:rsidRDefault="000F4E39" w:rsidP="000F4E39">
      <w:pPr>
        <w:pStyle w:val="ListParagraph"/>
        <w:numPr>
          <w:ilvl w:val="0"/>
          <w:numId w:val="4"/>
        </w:numPr>
        <w:spacing w:after="0" w:line="240" w:lineRule="auto"/>
        <w:rPr>
          <w:rFonts w:eastAsia="MS Mincho" w:cstheme="minorHAnsi"/>
          <w:lang w:eastAsia="ja-JP"/>
        </w:rPr>
      </w:pPr>
      <w:r>
        <w:rPr>
          <w:rFonts w:eastAsia="MS Mincho" w:cstheme="minorHAnsi"/>
          <w:lang w:eastAsia="ja-JP"/>
        </w:rPr>
        <w:t>The prerequisites include: current G</w:t>
      </w:r>
      <w:r w:rsidR="000F2E28">
        <w:rPr>
          <w:rFonts w:eastAsia="MS Mincho" w:cstheme="minorHAnsi"/>
          <w:lang w:eastAsia="ja-JP"/>
        </w:rPr>
        <w:t>o</w:t>
      </w:r>
      <w:r>
        <w:rPr>
          <w:rFonts w:eastAsia="MS Mincho" w:cstheme="minorHAnsi"/>
          <w:lang w:eastAsia="ja-JP"/>
        </w:rPr>
        <w:t>J inspection, no lien holder on the vehicle and the buyer physically present at JSVRO.</w:t>
      </w:r>
    </w:p>
    <w:p w:rsidR="000F4E39" w:rsidRDefault="0094318F" w:rsidP="000F4E39">
      <w:pPr>
        <w:pStyle w:val="ListParagraph"/>
        <w:numPr>
          <w:ilvl w:val="0"/>
          <w:numId w:val="4"/>
        </w:numPr>
        <w:spacing w:after="0" w:line="240" w:lineRule="auto"/>
        <w:rPr>
          <w:rFonts w:eastAsia="MS Mincho" w:cstheme="minorHAnsi"/>
          <w:lang w:eastAsia="ja-JP"/>
        </w:rPr>
      </w:pPr>
      <w:r>
        <w:rPr>
          <w:rFonts w:eastAsia="MS Mincho" w:cstheme="minorHAnsi"/>
          <w:lang w:eastAsia="ja-JP"/>
        </w:rPr>
        <w:t>120 waiver is NOT required if SOFA member has orders that annotate that the member is leaving island</w:t>
      </w:r>
      <w:r w:rsidR="000F4E39">
        <w:rPr>
          <w:rFonts w:eastAsia="MS Mincho" w:cstheme="minorHAnsi"/>
          <w:lang w:eastAsia="ja-JP"/>
        </w:rPr>
        <w:t>.</w:t>
      </w:r>
    </w:p>
    <w:p w:rsidR="000F4E39" w:rsidRDefault="000F4E39" w:rsidP="000F4E39">
      <w:pPr>
        <w:spacing w:after="0" w:line="240" w:lineRule="auto"/>
        <w:rPr>
          <w:rFonts w:eastAsia="MS Mincho" w:cstheme="minorHAnsi"/>
          <w:lang w:eastAsia="ja-JP"/>
        </w:rPr>
      </w:pPr>
    </w:p>
    <w:p w:rsidR="00B61EF6" w:rsidRDefault="00241DEC" w:rsidP="001F385A">
      <w:pPr>
        <w:spacing w:after="0" w:line="240" w:lineRule="auto"/>
        <w:rPr>
          <w:rFonts w:eastAsia="MS Mincho" w:cstheme="minorHAnsi"/>
          <w:lang w:eastAsia="ja-JP"/>
        </w:rPr>
      </w:pPr>
      <w:r w:rsidRPr="00B61EF6">
        <w:rPr>
          <w:rFonts w:eastAsia="MS Mincho" w:cstheme="minorHAnsi"/>
          <w:color w:val="FF0000"/>
          <w:lang w:eastAsia="ja-JP"/>
        </w:rPr>
        <w:t>Note:</w:t>
      </w:r>
      <w:r>
        <w:rPr>
          <w:rFonts w:eastAsia="MS Mincho" w:cstheme="minorHAnsi"/>
          <w:lang w:eastAsia="ja-JP"/>
        </w:rPr>
        <w:t xml:space="preserve">  Only one 120 Day Waiver allowed per SOFA member per year.</w:t>
      </w:r>
    </w:p>
    <w:p w:rsidR="0068680D" w:rsidRPr="0068680D" w:rsidRDefault="0068680D" w:rsidP="0068680D">
      <w:pPr>
        <w:pStyle w:val="ListParagraph"/>
        <w:spacing w:after="0" w:line="240" w:lineRule="auto"/>
        <w:ind w:left="360"/>
        <w:rPr>
          <w:rFonts w:eastAsia="MS Mincho" w:cstheme="minorHAnsi"/>
          <w:lang w:eastAsia="ja-JP"/>
        </w:rPr>
      </w:pPr>
    </w:p>
    <w:p w:rsidR="006447BD" w:rsidRDefault="006447BD" w:rsidP="006447BD">
      <w:pPr>
        <w:spacing w:after="0" w:line="240" w:lineRule="auto"/>
        <w:rPr>
          <w:rFonts w:eastAsia="MS Mincho" w:cstheme="minorHAnsi"/>
          <w:lang w:eastAsia="ja-JP"/>
        </w:rPr>
      </w:pPr>
      <w:r>
        <w:rPr>
          <w:rFonts w:eastAsia="MS Mincho" w:cstheme="minorHAnsi"/>
          <w:lang w:eastAsia="ja-JP"/>
        </w:rPr>
        <w:t>Spouse Only Request</w:t>
      </w:r>
      <w:r w:rsidR="00220706">
        <w:rPr>
          <w:rFonts w:eastAsia="MS Mincho" w:cstheme="minorHAnsi"/>
          <w:lang w:eastAsia="ja-JP"/>
        </w:rPr>
        <w:t>:</w:t>
      </w:r>
    </w:p>
    <w:p w:rsidR="00220706" w:rsidRDefault="00220706" w:rsidP="006447BD">
      <w:pPr>
        <w:spacing w:after="0" w:line="240" w:lineRule="auto"/>
        <w:rPr>
          <w:rFonts w:eastAsia="MS Mincho" w:cstheme="minorHAnsi"/>
          <w:lang w:eastAsia="ja-JP"/>
        </w:rPr>
      </w:pPr>
    </w:p>
    <w:p w:rsidR="006447BD" w:rsidRDefault="006447BD" w:rsidP="006447BD">
      <w:pPr>
        <w:pStyle w:val="ListParagraph"/>
        <w:numPr>
          <w:ilvl w:val="0"/>
          <w:numId w:val="7"/>
        </w:numPr>
        <w:spacing w:after="0" w:line="240" w:lineRule="auto"/>
        <w:rPr>
          <w:rFonts w:eastAsia="MS Mincho" w:cstheme="minorHAnsi"/>
          <w:lang w:eastAsia="ja-JP"/>
        </w:rPr>
      </w:pPr>
      <w:r>
        <w:rPr>
          <w:rFonts w:eastAsia="MS Mincho" w:cstheme="minorHAnsi"/>
          <w:lang w:eastAsia="ja-JP"/>
        </w:rPr>
        <w:t xml:space="preserve">All vehicles must be registered to the sponsor. No dependents may register vehicles. In order to register a vehicle, sponsor must have a SOFA license. </w:t>
      </w:r>
    </w:p>
    <w:p w:rsidR="006447BD" w:rsidRDefault="006447BD" w:rsidP="006447BD">
      <w:pPr>
        <w:pStyle w:val="ListParagraph"/>
        <w:numPr>
          <w:ilvl w:val="0"/>
          <w:numId w:val="7"/>
        </w:numPr>
        <w:spacing w:after="0" w:line="240" w:lineRule="auto"/>
        <w:rPr>
          <w:rFonts w:eastAsia="MS Mincho" w:cstheme="minorHAnsi"/>
          <w:lang w:eastAsia="ja-JP"/>
        </w:rPr>
      </w:pPr>
      <w:r>
        <w:rPr>
          <w:rFonts w:eastAsia="MS Mincho" w:cstheme="minorHAnsi"/>
          <w:lang w:eastAsia="ja-JP"/>
        </w:rPr>
        <w:t>There is one exception to this policy. If a sponsor has not yet acquired their SOFA license and their dependent has, they may submit this waiver to register a vehicle using their spouse’s license.</w:t>
      </w:r>
    </w:p>
    <w:p w:rsidR="006447BD" w:rsidRDefault="006447BD" w:rsidP="006447BD">
      <w:pPr>
        <w:pStyle w:val="ListParagraph"/>
        <w:numPr>
          <w:ilvl w:val="0"/>
          <w:numId w:val="7"/>
        </w:numPr>
        <w:spacing w:after="0" w:line="240" w:lineRule="auto"/>
        <w:rPr>
          <w:rFonts w:eastAsia="MS Mincho" w:cstheme="minorHAnsi"/>
          <w:lang w:eastAsia="ja-JP"/>
        </w:rPr>
      </w:pPr>
      <w:r>
        <w:rPr>
          <w:rFonts w:eastAsia="MS Mincho" w:cstheme="minorHAnsi"/>
          <w:lang w:eastAsia="ja-JP"/>
        </w:rPr>
        <w:t xml:space="preserve">This waiver must be endorsed by their command. </w:t>
      </w:r>
      <w:r w:rsidR="002D4710">
        <w:rPr>
          <w:rFonts w:eastAsia="MS Mincho" w:cstheme="minorHAnsi"/>
          <w:lang w:eastAsia="ja-JP"/>
        </w:rPr>
        <w:t xml:space="preserve">(O-5 or above or GS13/NAF-05 civilian equivalent)  </w:t>
      </w:r>
      <w:r>
        <w:rPr>
          <w:rFonts w:eastAsia="MS Mincho" w:cstheme="minorHAnsi"/>
          <w:lang w:eastAsia="ja-JP"/>
        </w:rPr>
        <w:t>The only prerequisite is that the dependent have a SOFA license.</w:t>
      </w:r>
    </w:p>
    <w:p w:rsidR="00220706" w:rsidRDefault="00220706" w:rsidP="00220706">
      <w:pPr>
        <w:pStyle w:val="ListParagraph"/>
        <w:spacing w:after="0" w:line="240" w:lineRule="auto"/>
        <w:ind w:left="360"/>
        <w:rPr>
          <w:rFonts w:eastAsia="MS Mincho" w:cstheme="minorHAnsi"/>
          <w:lang w:eastAsia="ja-JP"/>
        </w:rPr>
      </w:pPr>
    </w:p>
    <w:p w:rsidR="00220706" w:rsidRDefault="00220706" w:rsidP="00220706">
      <w:pPr>
        <w:pStyle w:val="ListParagraph"/>
        <w:spacing w:after="0" w:line="240" w:lineRule="auto"/>
        <w:ind w:left="360"/>
        <w:rPr>
          <w:rFonts w:eastAsia="MS Mincho" w:cstheme="minorHAnsi"/>
          <w:lang w:eastAsia="ja-JP"/>
        </w:rPr>
      </w:pPr>
      <w:r w:rsidRPr="00220706">
        <w:rPr>
          <w:rFonts w:eastAsia="MS Mincho" w:cstheme="minorHAnsi"/>
          <w:b/>
          <w:color w:val="FF0000"/>
          <w:lang w:eastAsia="ja-JP"/>
        </w:rPr>
        <w:t>Note:</w:t>
      </w:r>
      <w:r>
        <w:rPr>
          <w:rFonts w:eastAsia="MS Mincho" w:cstheme="minorHAnsi"/>
          <w:lang w:eastAsia="ja-JP"/>
        </w:rPr>
        <w:t xml:space="preserve"> A Temporary Vehicle Pass will be issued in place of a Military Registration and road tax decal until the sponsor receives a SOFA permit.</w:t>
      </w:r>
    </w:p>
    <w:p w:rsidR="001F385A" w:rsidRDefault="001F385A" w:rsidP="00220706">
      <w:pPr>
        <w:pStyle w:val="ListParagraph"/>
        <w:spacing w:after="0" w:line="240" w:lineRule="auto"/>
        <w:ind w:left="360"/>
        <w:rPr>
          <w:rFonts w:eastAsia="MS Mincho" w:cstheme="minorHAnsi"/>
          <w:lang w:eastAsia="ja-JP"/>
        </w:rPr>
      </w:pPr>
    </w:p>
    <w:p w:rsidR="001F385A" w:rsidRDefault="001F385A" w:rsidP="001F385A">
      <w:pPr>
        <w:spacing w:after="0" w:line="240" w:lineRule="auto"/>
        <w:rPr>
          <w:rFonts w:eastAsia="MS Mincho" w:cstheme="minorHAnsi"/>
          <w:lang w:eastAsia="ja-JP"/>
        </w:rPr>
      </w:pPr>
      <w:r>
        <w:rPr>
          <w:rFonts w:eastAsia="MS Mincho" w:cstheme="minorHAnsi"/>
          <w:lang w:eastAsia="ja-JP"/>
        </w:rPr>
        <w:t>Deregister for Repairs:</w:t>
      </w:r>
    </w:p>
    <w:p w:rsidR="001F385A" w:rsidRDefault="001F385A" w:rsidP="001F385A">
      <w:pPr>
        <w:spacing w:after="0" w:line="240" w:lineRule="auto"/>
        <w:rPr>
          <w:rFonts w:eastAsia="MS Mincho" w:cstheme="minorHAnsi"/>
          <w:lang w:eastAsia="ja-JP"/>
        </w:rPr>
      </w:pPr>
    </w:p>
    <w:p w:rsidR="001F385A" w:rsidRPr="00B61EF6" w:rsidRDefault="001F385A" w:rsidP="001F385A">
      <w:pPr>
        <w:pStyle w:val="ListParagraph"/>
        <w:numPr>
          <w:ilvl w:val="0"/>
          <w:numId w:val="5"/>
        </w:numPr>
        <w:spacing w:after="0" w:line="240" w:lineRule="auto"/>
        <w:rPr>
          <w:rFonts w:eastAsia="MS Mincho" w:cstheme="minorHAnsi"/>
          <w:lang w:eastAsia="ja-JP"/>
        </w:rPr>
      </w:pPr>
      <w:r w:rsidRPr="00B61EF6">
        <w:rPr>
          <w:rFonts w:eastAsia="MS Mincho" w:cstheme="minorHAnsi"/>
          <w:lang w:eastAsia="ja-JP"/>
        </w:rPr>
        <w:t>If a SOFA member would like to deregister a vehicle and physically keep it at their residence, a reregister for repairs letter is required prior to deregistration.</w:t>
      </w:r>
    </w:p>
    <w:p w:rsidR="001F385A" w:rsidRPr="00C3175E" w:rsidRDefault="001F385A" w:rsidP="001F385A">
      <w:pPr>
        <w:pStyle w:val="ListParagraph"/>
        <w:numPr>
          <w:ilvl w:val="0"/>
          <w:numId w:val="5"/>
        </w:numPr>
        <w:autoSpaceDE w:val="0"/>
        <w:autoSpaceDN w:val="0"/>
        <w:adjustRightInd w:val="0"/>
        <w:spacing w:after="0" w:line="240" w:lineRule="auto"/>
        <w:rPr>
          <w:rFonts w:eastAsia="MS Mincho" w:cstheme="minorHAnsi"/>
          <w:lang w:eastAsia="ja-JP"/>
        </w:rPr>
      </w:pPr>
      <w:r w:rsidRPr="00B61EF6">
        <w:rPr>
          <w:rFonts w:cs="Courier New"/>
        </w:rPr>
        <w:t xml:space="preserve">Deregistration for repair is temporary cancellation of the current inspection period and permits a vehicle to legally stand without </w:t>
      </w:r>
      <w:proofErr w:type="spellStart"/>
      <w:r w:rsidRPr="00B61EF6">
        <w:rPr>
          <w:rFonts w:cs="Courier New"/>
        </w:rPr>
        <w:t>GoJ</w:t>
      </w:r>
      <w:proofErr w:type="spellEnd"/>
      <w:r w:rsidRPr="00B61EF6">
        <w:rPr>
          <w:rFonts w:cs="Courier New"/>
        </w:rPr>
        <w:t xml:space="preserve"> plates for a total of</w:t>
      </w:r>
      <w:r w:rsidRPr="00C3175E">
        <w:rPr>
          <w:rFonts w:cs="Courier New"/>
          <w:color w:val="FF0000"/>
        </w:rPr>
        <w:t xml:space="preserve"> </w:t>
      </w:r>
      <w:r w:rsidRPr="003E259D">
        <w:rPr>
          <w:rFonts w:cs="Courier New"/>
          <w:b/>
          <w:color w:val="FF0000"/>
        </w:rPr>
        <w:t>90</w:t>
      </w:r>
      <w:r w:rsidRPr="00B61EF6">
        <w:rPr>
          <w:rFonts w:cs="Courier New"/>
        </w:rPr>
        <w:t xml:space="preserve"> days.</w:t>
      </w:r>
    </w:p>
    <w:p w:rsidR="001F385A" w:rsidRPr="00C3175E" w:rsidRDefault="001F385A" w:rsidP="001F385A">
      <w:pPr>
        <w:pStyle w:val="ListParagraph"/>
        <w:numPr>
          <w:ilvl w:val="0"/>
          <w:numId w:val="5"/>
        </w:numPr>
        <w:autoSpaceDE w:val="0"/>
        <w:autoSpaceDN w:val="0"/>
        <w:adjustRightInd w:val="0"/>
        <w:spacing w:after="0" w:line="240" w:lineRule="auto"/>
        <w:rPr>
          <w:rFonts w:eastAsia="MS Mincho" w:cstheme="minorHAnsi"/>
          <w:lang w:eastAsia="ja-JP"/>
        </w:rPr>
      </w:pPr>
      <w:r w:rsidRPr="00B61EF6">
        <w:rPr>
          <w:rFonts w:cs="Courier New"/>
        </w:rPr>
        <w:t xml:space="preserve">A de-registered inspection certificate is issued by </w:t>
      </w:r>
      <w:proofErr w:type="spellStart"/>
      <w:r w:rsidRPr="00B61EF6">
        <w:rPr>
          <w:rFonts w:cs="Courier New"/>
        </w:rPr>
        <w:t>GoJ</w:t>
      </w:r>
      <w:proofErr w:type="spellEnd"/>
      <w:r w:rsidRPr="00B61EF6">
        <w:rPr>
          <w:rFonts w:cs="Courier New"/>
        </w:rPr>
        <w:t xml:space="preserve"> agencies for temporary de-registration and this enables the vehicle to undergo Initial</w:t>
      </w:r>
      <w:r>
        <w:rPr>
          <w:rFonts w:cs="Courier New"/>
        </w:rPr>
        <w:t xml:space="preserve"> </w:t>
      </w:r>
      <w:r w:rsidRPr="00B61EF6">
        <w:rPr>
          <w:rFonts w:cs="Courier New"/>
        </w:rPr>
        <w:t>Inspection and New Registration at a later date.</w:t>
      </w:r>
    </w:p>
    <w:p w:rsidR="001F385A" w:rsidRDefault="001F385A" w:rsidP="001F385A">
      <w:pPr>
        <w:pStyle w:val="ListParagraph"/>
        <w:numPr>
          <w:ilvl w:val="0"/>
          <w:numId w:val="5"/>
        </w:numPr>
        <w:spacing w:after="0" w:line="240" w:lineRule="auto"/>
        <w:rPr>
          <w:rFonts w:eastAsia="MS Mincho" w:cstheme="minorHAnsi"/>
          <w:lang w:eastAsia="ja-JP"/>
        </w:rPr>
      </w:pPr>
      <w:r w:rsidRPr="00B61EF6">
        <w:rPr>
          <w:rFonts w:eastAsia="MS Mincho" w:cstheme="minorHAnsi"/>
          <w:lang w:eastAsia="ja-JP"/>
        </w:rPr>
        <w:lastRenderedPageBreak/>
        <w:t xml:space="preserve">This waiver must be endorsed by an </w:t>
      </w:r>
      <w:r w:rsidR="002D4710">
        <w:rPr>
          <w:rFonts w:eastAsia="MS Mincho" w:cstheme="minorHAnsi"/>
          <w:lang w:eastAsia="ja-JP"/>
        </w:rPr>
        <w:t>officer in their command</w:t>
      </w:r>
      <w:r w:rsidRPr="00B61EF6">
        <w:rPr>
          <w:rFonts w:eastAsia="MS Mincho" w:cstheme="minorHAnsi"/>
          <w:lang w:eastAsia="ja-JP"/>
        </w:rPr>
        <w:t xml:space="preserve"> </w:t>
      </w:r>
      <w:r w:rsidR="002D4710">
        <w:rPr>
          <w:rFonts w:eastAsia="MS Mincho" w:cstheme="minorHAnsi"/>
          <w:lang w:eastAsia="ja-JP"/>
        </w:rPr>
        <w:t xml:space="preserve">(O-5 or above or GS13/NAF-05 civilian equivalent). </w:t>
      </w:r>
      <w:r w:rsidRPr="00B61EF6">
        <w:rPr>
          <w:rFonts w:eastAsia="MS Mincho" w:cstheme="minorHAnsi"/>
          <w:lang w:eastAsia="ja-JP"/>
        </w:rPr>
        <w:t>The second endorsement will be from either Security Forces or PMO (if vehicle is being stored on base) or by their landlord (if vehicle is being stored at their off base residence).</w:t>
      </w:r>
    </w:p>
    <w:p w:rsidR="001F385A" w:rsidRPr="00B61EF6" w:rsidRDefault="001F385A" w:rsidP="001F385A">
      <w:pPr>
        <w:pStyle w:val="ListParagraph"/>
        <w:numPr>
          <w:ilvl w:val="0"/>
          <w:numId w:val="5"/>
        </w:numPr>
        <w:spacing w:after="0" w:line="240" w:lineRule="auto"/>
        <w:rPr>
          <w:rFonts w:eastAsia="MS Mincho" w:cstheme="minorHAnsi"/>
          <w:lang w:eastAsia="ja-JP"/>
        </w:rPr>
      </w:pPr>
      <w:r w:rsidRPr="00B61EF6">
        <w:rPr>
          <w:rFonts w:eastAsia="MS Mincho" w:cstheme="minorHAnsi"/>
          <w:lang w:eastAsia="ja-JP"/>
        </w:rPr>
        <w:t>Once all signatures are acquired, the SOFA member will park the vehicle and remove the license plates and road tax decal.</w:t>
      </w:r>
    </w:p>
    <w:p w:rsidR="001F385A" w:rsidRDefault="001F385A" w:rsidP="001F385A">
      <w:pPr>
        <w:pStyle w:val="ListParagraph"/>
        <w:numPr>
          <w:ilvl w:val="0"/>
          <w:numId w:val="5"/>
        </w:numPr>
        <w:spacing w:after="0" w:line="240" w:lineRule="auto"/>
        <w:rPr>
          <w:rFonts w:eastAsia="MS Mincho" w:cstheme="minorHAnsi"/>
          <w:lang w:eastAsia="ja-JP"/>
        </w:rPr>
      </w:pPr>
      <w:r>
        <w:rPr>
          <w:rFonts w:eastAsia="MS Mincho" w:cstheme="minorHAnsi"/>
          <w:lang w:eastAsia="ja-JP"/>
        </w:rPr>
        <w:t xml:space="preserve">JSVRO will issue a parking permit </w:t>
      </w:r>
      <w:r w:rsidRPr="00B61EF6">
        <w:rPr>
          <w:rFonts w:eastAsia="MS Mincho" w:cstheme="minorHAnsi"/>
          <w:lang w:eastAsia="ja-JP"/>
        </w:rPr>
        <w:t xml:space="preserve">and </w:t>
      </w:r>
      <w:r>
        <w:rPr>
          <w:rFonts w:eastAsia="MS Mincho" w:cstheme="minorHAnsi"/>
          <w:lang w:eastAsia="ja-JP"/>
        </w:rPr>
        <w:t xml:space="preserve">the parking permit will be </w:t>
      </w:r>
      <w:r w:rsidRPr="00B61EF6">
        <w:rPr>
          <w:rFonts w:eastAsia="MS Mincho" w:cstheme="minorHAnsi"/>
          <w:lang w:eastAsia="ja-JP"/>
        </w:rPr>
        <w:t>display on the dashboard of the vehicle.</w:t>
      </w:r>
    </w:p>
    <w:p w:rsidR="001F385A" w:rsidRDefault="001F385A" w:rsidP="001F385A">
      <w:pPr>
        <w:autoSpaceDE w:val="0"/>
        <w:autoSpaceDN w:val="0"/>
        <w:adjustRightInd w:val="0"/>
        <w:spacing w:after="0" w:line="240" w:lineRule="auto"/>
        <w:ind w:left="360"/>
        <w:rPr>
          <w:rFonts w:eastAsia="MS Mincho" w:cstheme="minorHAnsi"/>
          <w:lang w:eastAsia="ja-JP"/>
        </w:rPr>
      </w:pPr>
    </w:p>
    <w:p w:rsidR="001F385A" w:rsidRDefault="001F385A" w:rsidP="001F385A">
      <w:pPr>
        <w:autoSpaceDE w:val="0"/>
        <w:autoSpaceDN w:val="0"/>
        <w:adjustRightInd w:val="0"/>
        <w:spacing w:after="0" w:line="240" w:lineRule="auto"/>
        <w:ind w:left="90"/>
        <w:rPr>
          <w:rFonts w:cs="Courier New"/>
        </w:rPr>
      </w:pPr>
      <w:r w:rsidRPr="00C3175E">
        <w:rPr>
          <w:rFonts w:eastAsia="MS Mincho" w:cstheme="minorHAnsi"/>
          <w:lang w:eastAsia="ja-JP"/>
        </w:rPr>
        <w:t xml:space="preserve">       </w:t>
      </w:r>
      <w:r w:rsidRPr="00C3175E">
        <w:rPr>
          <w:rFonts w:eastAsia="MS Mincho" w:cstheme="minorHAnsi"/>
          <w:color w:val="FF0000"/>
          <w:lang w:eastAsia="ja-JP"/>
        </w:rPr>
        <w:t>Note:</w:t>
      </w:r>
      <w:r w:rsidRPr="00C3175E">
        <w:rPr>
          <w:rFonts w:eastAsia="MS Mincho" w:cstheme="minorHAnsi"/>
          <w:lang w:eastAsia="ja-JP"/>
        </w:rPr>
        <w:t xml:space="preserve"> </w:t>
      </w:r>
      <w:r>
        <w:rPr>
          <w:rFonts w:eastAsia="MS Mincho" w:cstheme="minorHAnsi"/>
          <w:lang w:eastAsia="ja-JP"/>
        </w:rPr>
        <w:t>P</w:t>
      </w:r>
      <w:r w:rsidRPr="00C3175E">
        <w:rPr>
          <w:rFonts w:cs="Courier New"/>
        </w:rPr>
        <w:t>ar</w:t>
      </w:r>
      <w:r>
        <w:rPr>
          <w:rFonts w:cs="Courier New"/>
        </w:rPr>
        <w:t>king permit from the JSVRO</w:t>
      </w:r>
      <w:r w:rsidRPr="00C3175E">
        <w:rPr>
          <w:rFonts w:cs="Courier New"/>
        </w:rPr>
        <w:t xml:space="preserve"> will be renewed in 30 day increment’s when </w:t>
      </w:r>
    </w:p>
    <w:p w:rsidR="00220706" w:rsidRDefault="001F385A" w:rsidP="001F385A">
      <w:pPr>
        <w:autoSpaceDE w:val="0"/>
        <w:autoSpaceDN w:val="0"/>
        <w:adjustRightInd w:val="0"/>
        <w:spacing w:after="0" w:line="240" w:lineRule="auto"/>
        <w:ind w:left="90"/>
        <w:rPr>
          <w:rFonts w:eastAsia="MS Mincho" w:cstheme="minorHAnsi"/>
          <w:lang w:eastAsia="ja-JP"/>
        </w:rPr>
      </w:pPr>
      <w:r>
        <w:rPr>
          <w:rFonts w:cs="Courier New"/>
        </w:rPr>
        <w:t xml:space="preserve">       </w:t>
      </w:r>
      <w:r w:rsidRPr="00C3175E">
        <w:rPr>
          <w:rFonts w:cs="Courier New"/>
        </w:rPr>
        <w:t>accompanied with a new command authorization letter for an extension on current parking permit.</w:t>
      </w:r>
    </w:p>
    <w:p w:rsidR="00220706" w:rsidRDefault="00220706" w:rsidP="00220706">
      <w:pPr>
        <w:pStyle w:val="ListParagraph"/>
        <w:spacing w:after="0" w:line="240" w:lineRule="auto"/>
        <w:ind w:left="360"/>
        <w:rPr>
          <w:rFonts w:eastAsia="MS Mincho" w:cstheme="minorHAnsi"/>
          <w:lang w:eastAsia="ja-JP"/>
        </w:rPr>
      </w:pPr>
    </w:p>
    <w:p w:rsidR="00A32ECA" w:rsidRPr="00A32ECA" w:rsidRDefault="00A32ECA" w:rsidP="00A32ECA">
      <w:pPr>
        <w:spacing w:after="0" w:line="240" w:lineRule="auto"/>
        <w:rPr>
          <w:rFonts w:eastAsia="MS Mincho" w:cstheme="minorHAnsi"/>
          <w:lang w:eastAsia="ja-JP"/>
        </w:rPr>
      </w:pPr>
    </w:p>
    <w:p w:rsidR="00843077" w:rsidRDefault="00220706" w:rsidP="00843077">
      <w:pPr>
        <w:rPr>
          <w:rFonts w:eastAsia="MS Mincho" w:cstheme="minorHAnsi"/>
          <w:lang w:eastAsia="ja-JP"/>
        </w:rPr>
      </w:pPr>
      <w:r>
        <w:rPr>
          <w:rFonts w:eastAsia="MS Mincho" w:cstheme="minorHAnsi"/>
          <w:lang w:eastAsia="ja-JP"/>
        </w:rPr>
        <w:t>Additional</w:t>
      </w:r>
      <w:r w:rsidR="00AF3CF0">
        <w:rPr>
          <w:rFonts w:eastAsia="MS Mincho" w:cstheme="minorHAnsi"/>
          <w:lang w:eastAsia="ja-JP"/>
        </w:rPr>
        <w:t>/Permanent</w:t>
      </w:r>
      <w:r>
        <w:rPr>
          <w:rFonts w:eastAsia="MS Mincho" w:cstheme="minorHAnsi"/>
          <w:lang w:eastAsia="ja-JP"/>
        </w:rPr>
        <w:t xml:space="preserve"> Vehicle Wavier:</w:t>
      </w:r>
    </w:p>
    <w:p w:rsidR="00AF3CF0" w:rsidRPr="00AF3CF0" w:rsidRDefault="00AF3CF0" w:rsidP="00AF3CF0">
      <w:pPr>
        <w:pStyle w:val="ListParagraph"/>
        <w:numPr>
          <w:ilvl w:val="0"/>
          <w:numId w:val="9"/>
        </w:numPr>
        <w:autoSpaceDE w:val="0"/>
        <w:autoSpaceDN w:val="0"/>
        <w:adjustRightInd w:val="0"/>
        <w:spacing w:after="0" w:line="240" w:lineRule="auto"/>
        <w:rPr>
          <w:rFonts w:cs="Courier New"/>
        </w:rPr>
      </w:pPr>
      <w:r w:rsidRPr="00AF3CF0">
        <w:rPr>
          <w:rFonts w:cs="Courier New"/>
        </w:rPr>
        <w:t>Additional</w:t>
      </w:r>
      <w:r w:rsidR="00230ED1">
        <w:rPr>
          <w:rFonts w:cs="Courier New"/>
        </w:rPr>
        <w:t>/Permanent</w:t>
      </w:r>
      <w:r w:rsidRPr="00AF3CF0">
        <w:rPr>
          <w:rFonts w:cs="Courier New"/>
        </w:rPr>
        <w:t xml:space="preserve"> vehicle waivers will only be granted as an exception, not the rule.</w:t>
      </w:r>
    </w:p>
    <w:p w:rsidR="006003E7" w:rsidRDefault="00843077" w:rsidP="006003E7">
      <w:pPr>
        <w:pStyle w:val="ListParagraph"/>
        <w:numPr>
          <w:ilvl w:val="0"/>
          <w:numId w:val="9"/>
        </w:numPr>
        <w:autoSpaceDE w:val="0"/>
        <w:autoSpaceDN w:val="0"/>
        <w:adjustRightInd w:val="0"/>
        <w:spacing w:after="0" w:line="240" w:lineRule="auto"/>
        <w:rPr>
          <w:rFonts w:eastAsia="MS Mincho" w:cstheme="minorHAnsi"/>
          <w:lang w:eastAsia="ja-JP"/>
        </w:rPr>
      </w:pPr>
      <w:r w:rsidRPr="006003E7">
        <w:rPr>
          <w:rFonts w:eastAsia="MS Mincho" w:cstheme="minorHAnsi"/>
          <w:lang w:eastAsia="ja-JP"/>
        </w:rPr>
        <w:t xml:space="preserve">Members can choose to submit a request </w:t>
      </w:r>
      <w:r w:rsidR="00DC6E18">
        <w:rPr>
          <w:rFonts w:eastAsia="MS Mincho" w:cstheme="minorHAnsi"/>
          <w:lang w:eastAsia="ja-JP"/>
        </w:rPr>
        <w:t xml:space="preserve">to </w:t>
      </w:r>
      <w:r w:rsidR="006003E7">
        <w:rPr>
          <w:rFonts w:eastAsia="MS Mincho" w:cstheme="minorHAnsi"/>
          <w:lang w:eastAsia="ja-JP"/>
        </w:rPr>
        <w:t>register an</w:t>
      </w:r>
      <w:r w:rsidRPr="006003E7">
        <w:rPr>
          <w:rFonts w:eastAsia="MS Mincho" w:cstheme="minorHAnsi"/>
          <w:lang w:eastAsia="ja-JP"/>
        </w:rPr>
        <w:t xml:space="preserve"> </w:t>
      </w:r>
      <w:r w:rsidR="00220706" w:rsidRPr="006003E7">
        <w:rPr>
          <w:rFonts w:eastAsia="MS Mincho" w:cstheme="minorHAnsi"/>
          <w:lang w:eastAsia="ja-JP"/>
        </w:rPr>
        <w:t xml:space="preserve">additional </w:t>
      </w:r>
      <w:r w:rsidR="006003E7">
        <w:rPr>
          <w:rFonts w:eastAsia="MS Mincho" w:cstheme="minorHAnsi"/>
          <w:lang w:eastAsia="ja-JP"/>
        </w:rPr>
        <w:t>vehicle</w:t>
      </w:r>
      <w:r w:rsidRPr="006003E7">
        <w:rPr>
          <w:rFonts w:eastAsia="MS Mincho" w:cstheme="minorHAnsi"/>
          <w:lang w:eastAsia="ja-JP"/>
        </w:rPr>
        <w:t xml:space="preserve">. </w:t>
      </w:r>
      <w:r w:rsidR="006003E7">
        <w:rPr>
          <w:rFonts w:eastAsia="MS Mincho" w:cstheme="minorHAnsi"/>
          <w:lang w:eastAsia="ja-JP"/>
        </w:rPr>
        <w:t xml:space="preserve">This waiver allows member to register another vehicle in addition to their already allotted one 4 wheel and one two wheel vehicle. </w:t>
      </w:r>
    </w:p>
    <w:p w:rsidR="006003E7" w:rsidRPr="00230ED1" w:rsidRDefault="00230ED1" w:rsidP="006003E7">
      <w:pPr>
        <w:pStyle w:val="ListParagraph"/>
        <w:numPr>
          <w:ilvl w:val="0"/>
          <w:numId w:val="9"/>
        </w:numPr>
        <w:autoSpaceDE w:val="0"/>
        <w:autoSpaceDN w:val="0"/>
        <w:adjustRightInd w:val="0"/>
        <w:spacing w:after="0" w:line="240" w:lineRule="auto"/>
        <w:rPr>
          <w:rFonts w:eastAsia="MS Mincho" w:cstheme="minorHAnsi"/>
          <w:b/>
          <w:color w:val="FF0000"/>
          <w:lang w:eastAsia="ja-JP"/>
        </w:rPr>
      </w:pPr>
      <w:r w:rsidRPr="00230ED1">
        <w:rPr>
          <w:rFonts w:cs="Courier New"/>
          <w:b/>
          <w:color w:val="FF0000"/>
        </w:rPr>
        <w:t>W</w:t>
      </w:r>
      <w:r w:rsidR="006003E7" w:rsidRPr="00230ED1">
        <w:rPr>
          <w:rFonts w:cs="Courier New"/>
          <w:b/>
          <w:color w:val="FF0000"/>
        </w:rPr>
        <w:t>aivers will only be granted when unusual or exceptional circumstances are present and will not exceed one year induration</w:t>
      </w:r>
      <w:r w:rsidRPr="00230ED1">
        <w:rPr>
          <w:rFonts w:cs="Courier New"/>
          <w:b/>
          <w:color w:val="FF0000"/>
        </w:rPr>
        <w:t xml:space="preserve"> for additional vehicle and two years in duration for permanent vehicles</w:t>
      </w:r>
      <w:r w:rsidR="006003E7" w:rsidRPr="00230ED1">
        <w:rPr>
          <w:rFonts w:cs="Courier New"/>
          <w:b/>
          <w:color w:val="FF0000"/>
        </w:rPr>
        <w:t>.</w:t>
      </w:r>
      <w:r w:rsidR="006003E7" w:rsidRPr="00230ED1">
        <w:rPr>
          <w:rFonts w:eastAsia="MS Mincho" w:cstheme="minorHAnsi"/>
          <w:b/>
          <w:color w:val="FF0000"/>
          <w:lang w:eastAsia="ja-JP"/>
        </w:rPr>
        <w:t xml:space="preserve"> </w:t>
      </w:r>
    </w:p>
    <w:p w:rsidR="00AF3CF0" w:rsidRDefault="00AF3CF0" w:rsidP="006003E7">
      <w:pPr>
        <w:pStyle w:val="ListParagraph"/>
        <w:numPr>
          <w:ilvl w:val="0"/>
          <w:numId w:val="9"/>
        </w:numPr>
        <w:autoSpaceDE w:val="0"/>
        <w:autoSpaceDN w:val="0"/>
        <w:adjustRightInd w:val="0"/>
        <w:spacing w:after="0" w:line="240" w:lineRule="auto"/>
        <w:rPr>
          <w:rFonts w:eastAsia="MS Mincho" w:cstheme="minorHAnsi"/>
          <w:lang w:eastAsia="ja-JP"/>
        </w:rPr>
      </w:pPr>
      <w:r>
        <w:rPr>
          <w:rFonts w:eastAsia="MS Mincho" w:cstheme="minorHAnsi"/>
          <w:lang w:eastAsia="ja-JP"/>
        </w:rPr>
        <w:t>Requester must provide documentation to support justification of waiver.</w:t>
      </w:r>
    </w:p>
    <w:p w:rsidR="005A3FE5" w:rsidRDefault="005A3FE5" w:rsidP="005A3FE5">
      <w:pPr>
        <w:autoSpaceDE w:val="0"/>
        <w:autoSpaceDN w:val="0"/>
        <w:adjustRightInd w:val="0"/>
        <w:spacing w:after="0" w:line="240" w:lineRule="auto"/>
        <w:rPr>
          <w:rFonts w:eastAsia="MS Mincho" w:cstheme="minorHAnsi"/>
          <w:lang w:eastAsia="ja-JP"/>
        </w:rPr>
      </w:pPr>
    </w:p>
    <w:p w:rsidR="005A3FE5" w:rsidRDefault="005A3FE5" w:rsidP="005A3FE5">
      <w:pPr>
        <w:spacing w:after="0" w:line="240" w:lineRule="auto"/>
        <w:rPr>
          <w:rFonts w:eastAsia="MS Mincho" w:cstheme="minorHAnsi"/>
          <w:lang w:eastAsia="ja-JP"/>
        </w:rPr>
      </w:pPr>
      <w:r>
        <w:rPr>
          <w:rFonts w:eastAsia="MS Mincho" w:cstheme="minorHAnsi"/>
          <w:lang w:eastAsia="ja-JP"/>
        </w:rPr>
        <w:t xml:space="preserve">SPOA </w:t>
      </w:r>
      <w:proofErr w:type="gramStart"/>
      <w:r>
        <w:rPr>
          <w:rFonts w:eastAsia="MS Mincho" w:cstheme="minorHAnsi"/>
          <w:lang w:eastAsia="ja-JP"/>
        </w:rPr>
        <w:t>Out</w:t>
      </w:r>
      <w:proofErr w:type="gramEnd"/>
      <w:r>
        <w:rPr>
          <w:rFonts w:eastAsia="MS Mincho" w:cstheme="minorHAnsi"/>
          <w:lang w:eastAsia="ja-JP"/>
        </w:rPr>
        <w:t xml:space="preserve"> Processing Letter:</w:t>
      </w:r>
    </w:p>
    <w:p w:rsidR="005A3FE5" w:rsidRDefault="005A3FE5" w:rsidP="005A3FE5">
      <w:pPr>
        <w:spacing w:after="0" w:line="240" w:lineRule="auto"/>
        <w:rPr>
          <w:rFonts w:eastAsia="MS Mincho" w:cstheme="minorHAnsi"/>
          <w:lang w:eastAsia="ja-JP"/>
        </w:rPr>
      </w:pPr>
    </w:p>
    <w:p w:rsidR="005A3FE5" w:rsidRDefault="005A3FE5" w:rsidP="005A3FE5">
      <w:pPr>
        <w:pStyle w:val="ListParagraph"/>
        <w:numPr>
          <w:ilvl w:val="0"/>
          <w:numId w:val="6"/>
        </w:numPr>
        <w:spacing w:after="0" w:line="240" w:lineRule="auto"/>
        <w:rPr>
          <w:rFonts w:eastAsia="MS Mincho" w:cstheme="minorHAnsi"/>
          <w:lang w:eastAsia="ja-JP"/>
        </w:rPr>
      </w:pPr>
      <w:r>
        <w:rPr>
          <w:rFonts w:eastAsia="MS Mincho" w:cstheme="minorHAnsi"/>
          <w:lang w:eastAsia="ja-JP"/>
        </w:rPr>
        <w:t>All SOFA members are required to out process JSVRO.  In order to out process there must not be any vehicles registered to the member’s name.</w:t>
      </w:r>
    </w:p>
    <w:p w:rsidR="005A3FE5" w:rsidRDefault="005A3FE5" w:rsidP="005A3FE5">
      <w:pPr>
        <w:pStyle w:val="ListParagraph"/>
        <w:numPr>
          <w:ilvl w:val="0"/>
          <w:numId w:val="6"/>
        </w:numPr>
        <w:spacing w:after="0" w:line="240" w:lineRule="auto"/>
        <w:rPr>
          <w:rFonts w:eastAsia="MS Mincho" w:cstheme="minorHAnsi"/>
          <w:lang w:eastAsia="ja-JP"/>
        </w:rPr>
      </w:pPr>
      <w:r>
        <w:rPr>
          <w:rFonts w:eastAsia="MS Mincho" w:cstheme="minorHAnsi"/>
          <w:lang w:eastAsia="ja-JP"/>
        </w:rPr>
        <w:t xml:space="preserve">There is one exception to this policy. A member can choose to submit a “Request to Out Process using a Special Power Of Attorney”. This letter must be completed to its entirety and endorsed by </w:t>
      </w:r>
      <w:r w:rsidR="009474C1">
        <w:rPr>
          <w:rFonts w:eastAsia="MS Mincho" w:cstheme="minorHAnsi"/>
          <w:lang w:eastAsia="ja-JP"/>
        </w:rPr>
        <w:t xml:space="preserve">an officer in their command </w:t>
      </w:r>
      <w:r w:rsidR="00314203">
        <w:rPr>
          <w:rFonts w:eastAsia="MS Mincho" w:cstheme="minorHAnsi"/>
          <w:lang w:eastAsia="ja-JP"/>
        </w:rPr>
        <w:t>(O-5</w:t>
      </w:r>
      <w:r>
        <w:rPr>
          <w:rFonts w:eastAsia="MS Mincho" w:cstheme="minorHAnsi"/>
          <w:lang w:eastAsia="ja-JP"/>
        </w:rPr>
        <w:t xml:space="preserve"> or above or </w:t>
      </w:r>
      <w:r w:rsidR="00314203">
        <w:rPr>
          <w:rFonts w:eastAsia="MS Mincho" w:cstheme="minorHAnsi"/>
          <w:lang w:eastAsia="ja-JP"/>
        </w:rPr>
        <w:t xml:space="preserve">GS-13/NAF-05 </w:t>
      </w:r>
      <w:r>
        <w:rPr>
          <w:rFonts w:eastAsia="MS Mincho" w:cstheme="minorHAnsi"/>
          <w:lang w:eastAsia="ja-JP"/>
        </w:rPr>
        <w:t>civilian equivalent)</w:t>
      </w:r>
      <w:r w:rsidR="009474C1">
        <w:rPr>
          <w:rFonts w:eastAsia="MS Mincho" w:cstheme="minorHAnsi"/>
          <w:lang w:eastAsia="ja-JP"/>
        </w:rPr>
        <w:t>.</w:t>
      </w:r>
    </w:p>
    <w:p w:rsidR="005A3FE5" w:rsidRDefault="005A3FE5" w:rsidP="005A3FE5">
      <w:pPr>
        <w:pStyle w:val="ListParagraph"/>
        <w:numPr>
          <w:ilvl w:val="0"/>
          <w:numId w:val="6"/>
        </w:numPr>
        <w:spacing w:after="0" w:line="240" w:lineRule="auto"/>
        <w:rPr>
          <w:rFonts w:eastAsia="MS Mincho" w:cstheme="minorHAnsi"/>
          <w:lang w:eastAsia="ja-JP"/>
        </w:rPr>
      </w:pPr>
      <w:r>
        <w:rPr>
          <w:rFonts w:eastAsia="MS Mincho" w:cstheme="minorHAnsi"/>
          <w:lang w:eastAsia="ja-JP"/>
        </w:rPr>
        <w:t>The prerequisites include:</w:t>
      </w:r>
      <w:r w:rsidR="00DC6E18">
        <w:rPr>
          <w:rFonts w:eastAsia="MS Mincho" w:cstheme="minorHAnsi"/>
          <w:lang w:eastAsia="ja-JP"/>
        </w:rPr>
        <w:t xml:space="preserve"> PDI covering the vehicle for 120</w:t>
      </w:r>
      <w:r>
        <w:rPr>
          <w:rFonts w:eastAsia="MS Mincho" w:cstheme="minorHAnsi"/>
          <w:lang w:eastAsia="ja-JP"/>
        </w:rPr>
        <w:t xml:space="preserve"> days or expiration of waiver, current </w:t>
      </w:r>
      <w:proofErr w:type="spellStart"/>
      <w:r>
        <w:rPr>
          <w:rFonts w:eastAsia="MS Mincho" w:cstheme="minorHAnsi"/>
          <w:lang w:eastAsia="ja-JP"/>
        </w:rPr>
        <w:t>GoJ</w:t>
      </w:r>
      <w:proofErr w:type="spellEnd"/>
      <w:r>
        <w:rPr>
          <w:rFonts w:eastAsia="MS Mincho" w:cstheme="minorHAnsi"/>
          <w:lang w:eastAsia="ja-JP"/>
        </w:rPr>
        <w:t xml:space="preserve"> inspection, current year road tax paid and no lien holder.</w:t>
      </w:r>
    </w:p>
    <w:p w:rsidR="005A3FE5" w:rsidRPr="003E259D" w:rsidRDefault="005A3FE5" w:rsidP="005A3FE5">
      <w:pPr>
        <w:pStyle w:val="ListParagraph"/>
        <w:numPr>
          <w:ilvl w:val="0"/>
          <w:numId w:val="6"/>
        </w:numPr>
        <w:spacing w:after="0" w:line="240" w:lineRule="auto"/>
        <w:rPr>
          <w:rFonts w:eastAsia="MS Mincho" w:cstheme="minorHAnsi"/>
          <w:lang w:eastAsia="ja-JP"/>
        </w:rPr>
      </w:pPr>
      <w:r w:rsidRPr="003E259D">
        <w:rPr>
          <w:rFonts w:eastAsia="MS Mincho" w:cstheme="minorHAnsi"/>
          <w:b/>
          <w:color w:val="FF0000"/>
          <w:lang w:eastAsia="ja-JP"/>
        </w:rPr>
        <w:t>Please note this request is for special circumstances only</w:t>
      </w:r>
      <w:r w:rsidRPr="003E259D">
        <w:rPr>
          <w:rFonts w:eastAsia="MS Mincho" w:cstheme="minorHAnsi"/>
          <w:lang w:eastAsia="ja-JP"/>
        </w:rPr>
        <w:t xml:space="preserve">. </w:t>
      </w:r>
      <w:r w:rsidRPr="003E259D">
        <w:rPr>
          <w:rFonts w:eastAsia="MS Mincho" w:cstheme="minorHAnsi"/>
          <w:b/>
          <w:color w:val="FF0000"/>
          <w:lang w:eastAsia="ja-JP"/>
        </w:rPr>
        <w:t xml:space="preserve">Routine PCS is not a special circumstance. </w:t>
      </w:r>
      <w:r w:rsidRPr="003E259D">
        <w:rPr>
          <w:rFonts w:eastAsia="MS Mincho" w:cstheme="minorHAnsi"/>
          <w:lang w:eastAsia="ja-JP"/>
        </w:rPr>
        <w:t xml:space="preserve">The member’s justification must be clearly stated on the request. </w:t>
      </w:r>
    </w:p>
    <w:p w:rsidR="005A3FE5" w:rsidRDefault="005A3FE5" w:rsidP="005A3FE5">
      <w:pPr>
        <w:pStyle w:val="ListParagraph"/>
        <w:numPr>
          <w:ilvl w:val="0"/>
          <w:numId w:val="6"/>
        </w:numPr>
        <w:spacing w:after="0" w:line="240" w:lineRule="auto"/>
        <w:rPr>
          <w:rFonts w:eastAsia="MS Mincho" w:cstheme="minorHAnsi"/>
          <w:lang w:eastAsia="ja-JP"/>
        </w:rPr>
      </w:pPr>
      <w:r>
        <w:rPr>
          <w:rFonts w:eastAsia="MS Mincho" w:cstheme="minorHAnsi"/>
          <w:lang w:eastAsia="ja-JP"/>
        </w:rPr>
        <w:t>On the website, there is a template for the cover letter. Open the template, modify the date, name and command on the cover letter.</w:t>
      </w:r>
    </w:p>
    <w:p w:rsidR="005A3FE5" w:rsidRDefault="005A3FE5" w:rsidP="005A3FE5">
      <w:pPr>
        <w:pStyle w:val="ListParagraph"/>
        <w:numPr>
          <w:ilvl w:val="0"/>
          <w:numId w:val="6"/>
        </w:numPr>
        <w:spacing w:after="0" w:line="240" w:lineRule="auto"/>
        <w:rPr>
          <w:rFonts w:eastAsia="MS Mincho" w:cstheme="minorHAnsi"/>
          <w:lang w:eastAsia="ja-JP"/>
        </w:rPr>
      </w:pPr>
      <w:r>
        <w:rPr>
          <w:rFonts w:eastAsia="MS Mincho" w:cstheme="minorHAnsi"/>
          <w:lang w:eastAsia="ja-JP"/>
        </w:rPr>
        <w:t>Take the request letter to JSVRO.</w:t>
      </w:r>
    </w:p>
    <w:p w:rsidR="005A3FE5" w:rsidRDefault="005A3FE5" w:rsidP="005A3FE5">
      <w:pPr>
        <w:pStyle w:val="ListParagraph"/>
        <w:numPr>
          <w:ilvl w:val="0"/>
          <w:numId w:val="6"/>
        </w:numPr>
        <w:spacing w:after="0" w:line="240" w:lineRule="auto"/>
        <w:rPr>
          <w:rFonts w:eastAsia="MS Mincho" w:cstheme="minorHAnsi"/>
          <w:lang w:eastAsia="ja-JP"/>
        </w:rPr>
      </w:pPr>
      <w:r>
        <w:rPr>
          <w:rFonts w:eastAsia="MS Mincho" w:cstheme="minorHAnsi"/>
          <w:lang w:eastAsia="ja-JP"/>
        </w:rPr>
        <w:t xml:space="preserve"> This request could take </w:t>
      </w:r>
      <w:r w:rsidRPr="003E259D">
        <w:rPr>
          <w:rFonts w:eastAsia="MS Mincho" w:cstheme="minorHAnsi"/>
          <w:b/>
          <w:color w:val="FF0000"/>
          <w:lang w:eastAsia="ja-JP"/>
        </w:rPr>
        <w:t>3-5 business days</w:t>
      </w:r>
      <w:r>
        <w:rPr>
          <w:rFonts w:eastAsia="MS Mincho" w:cstheme="minorHAnsi"/>
          <w:lang w:eastAsia="ja-JP"/>
        </w:rPr>
        <w:t xml:space="preserve"> and JSVRO will contact the registered owner when the JSVRO endorsement has been signed. </w:t>
      </w:r>
      <w:r w:rsidR="0080173D">
        <w:rPr>
          <w:rFonts w:eastAsia="MS Mincho" w:cstheme="minorHAnsi"/>
          <w:b/>
          <w:color w:val="FF0000"/>
          <w:lang w:eastAsia="ja-JP"/>
        </w:rPr>
        <w:t>Must be submitted 20</w:t>
      </w:r>
      <w:r w:rsidR="00DC6E18" w:rsidRPr="0080173D">
        <w:rPr>
          <w:rFonts w:eastAsia="MS Mincho" w:cstheme="minorHAnsi"/>
          <w:b/>
          <w:color w:val="FF0000"/>
          <w:lang w:eastAsia="ja-JP"/>
        </w:rPr>
        <w:t xml:space="preserve"> days prior to your rotation date.</w:t>
      </w:r>
    </w:p>
    <w:p w:rsidR="005A3FE5" w:rsidRDefault="005A3FE5" w:rsidP="005A3FE5">
      <w:pPr>
        <w:pStyle w:val="ListParagraph"/>
        <w:numPr>
          <w:ilvl w:val="0"/>
          <w:numId w:val="6"/>
        </w:numPr>
        <w:spacing w:after="0" w:line="240" w:lineRule="auto"/>
        <w:rPr>
          <w:rFonts w:eastAsia="MS Mincho" w:cstheme="minorHAnsi"/>
          <w:lang w:eastAsia="ja-JP"/>
        </w:rPr>
      </w:pPr>
      <w:r>
        <w:rPr>
          <w:rFonts w:eastAsia="MS Mincho" w:cstheme="minorHAnsi"/>
          <w:lang w:eastAsia="ja-JP"/>
        </w:rPr>
        <w:t>Once the request has been approved. Proceed with the SPOA holder to your military Legal office, Adjutant or O</w:t>
      </w:r>
      <w:r w:rsidR="006579ED">
        <w:rPr>
          <w:rFonts w:eastAsia="MS Mincho" w:cstheme="minorHAnsi"/>
          <w:lang w:eastAsia="ja-JP"/>
        </w:rPr>
        <w:t>-</w:t>
      </w:r>
      <w:r>
        <w:rPr>
          <w:rFonts w:eastAsia="MS Mincho" w:cstheme="minorHAnsi"/>
          <w:lang w:eastAsia="ja-JP"/>
        </w:rPr>
        <w:t xml:space="preserve">4 or above for notary of the Power of attorney. </w:t>
      </w:r>
    </w:p>
    <w:p w:rsidR="005A3FE5" w:rsidRDefault="005A3FE5" w:rsidP="005A3FE5">
      <w:pPr>
        <w:pStyle w:val="ListParagraph"/>
        <w:numPr>
          <w:ilvl w:val="0"/>
          <w:numId w:val="6"/>
        </w:numPr>
        <w:spacing w:after="0" w:line="240" w:lineRule="auto"/>
        <w:rPr>
          <w:rFonts w:eastAsia="MS Mincho" w:cstheme="minorHAnsi"/>
          <w:lang w:eastAsia="ja-JP"/>
        </w:rPr>
      </w:pPr>
      <w:r>
        <w:rPr>
          <w:rFonts w:eastAsia="MS Mincho" w:cstheme="minorHAnsi"/>
          <w:lang w:eastAsia="ja-JP"/>
        </w:rPr>
        <w:t xml:space="preserve">Return to JSVRO with the original Command Endorsement, JSVRO endorsement, and POA for final out processing and JSVRO stamp. Waiver is </w:t>
      </w:r>
      <w:r w:rsidR="00B631E4">
        <w:rPr>
          <w:rFonts w:eastAsia="MS Mincho" w:cstheme="minorHAnsi"/>
          <w:lang w:eastAsia="ja-JP"/>
        </w:rPr>
        <w:t xml:space="preserve">valid for a maximum of 120 days, </w:t>
      </w:r>
      <w:r>
        <w:rPr>
          <w:rFonts w:eastAsia="MS Mincho" w:cstheme="minorHAnsi"/>
          <w:lang w:eastAsia="ja-JP"/>
        </w:rPr>
        <w:t xml:space="preserve">PDI </w:t>
      </w:r>
      <w:r w:rsidR="00B631E4">
        <w:rPr>
          <w:rFonts w:eastAsia="MS Mincho" w:cstheme="minorHAnsi"/>
          <w:lang w:eastAsia="ja-JP"/>
        </w:rPr>
        <w:t xml:space="preserve">expiration, </w:t>
      </w:r>
      <w:r>
        <w:rPr>
          <w:rFonts w:eastAsia="MS Mincho" w:cstheme="minorHAnsi"/>
          <w:lang w:eastAsia="ja-JP"/>
        </w:rPr>
        <w:t xml:space="preserve">or </w:t>
      </w:r>
      <w:proofErr w:type="spellStart"/>
      <w:r>
        <w:rPr>
          <w:rFonts w:eastAsia="MS Mincho" w:cstheme="minorHAnsi"/>
          <w:lang w:eastAsia="ja-JP"/>
        </w:rPr>
        <w:t>GoJ</w:t>
      </w:r>
      <w:proofErr w:type="spellEnd"/>
      <w:r>
        <w:rPr>
          <w:rFonts w:eastAsia="MS Mincho" w:cstheme="minorHAnsi"/>
          <w:lang w:eastAsia="ja-JP"/>
        </w:rPr>
        <w:t xml:space="preserve"> expiration date</w:t>
      </w:r>
      <w:r w:rsidR="00B631E4">
        <w:rPr>
          <w:rFonts w:eastAsia="MS Mincho" w:cstheme="minorHAnsi"/>
          <w:lang w:eastAsia="ja-JP"/>
        </w:rPr>
        <w:t xml:space="preserve"> whichever expires first</w:t>
      </w:r>
      <w:r>
        <w:rPr>
          <w:rFonts w:eastAsia="MS Mincho" w:cstheme="minorHAnsi"/>
          <w:lang w:eastAsia="ja-JP"/>
        </w:rPr>
        <w:t xml:space="preserve">. </w:t>
      </w:r>
    </w:p>
    <w:p w:rsidR="005A3FE5" w:rsidRDefault="005A3FE5" w:rsidP="005A3FE5">
      <w:pPr>
        <w:pStyle w:val="ListParagraph"/>
        <w:spacing w:after="0" w:line="240" w:lineRule="auto"/>
        <w:ind w:left="360"/>
        <w:rPr>
          <w:rFonts w:eastAsia="MS Mincho" w:cstheme="minorHAnsi"/>
          <w:lang w:eastAsia="ja-JP"/>
        </w:rPr>
      </w:pPr>
    </w:p>
    <w:p w:rsidR="005A3FE5" w:rsidRPr="005A3FE5" w:rsidRDefault="005A3FE5" w:rsidP="005A3FE5">
      <w:pPr>
        <w:spacing w:after="0" w:line="240" w:lineRule="auto"/>
        <w:rPr>
          <w:rFonts w:eastAsia="MS Mincho" w:cstheme="minorHAnsi"/>
          <w:lang w:eastAsia="ja-JP"/>
        </w:rPr>
      </w:pPr>
      <w:r>
        <w:rPr>
          <w:rFonts w:eastAsia="MS Mincho" w:cstheme="minorHAnsi"/>
          <w:b/>
          <w:color w:val="FF0000"/>
          <w:lang w:eastAsia="ja-JP"/>
        </w:rPr>
        <w:t xml:space="preserve">       </w:t>
      </w:r>
      <w:r w:rsidRPr="00220706">
        <w:rPr>
          <w:rFonts w:eastAsia="MS Mincho" w:cstheme="minorHAnsi"/>
          <w:b/>
          <w:color w:val="FF0000"/>
          <w:lang w:eastAsia="ja-JP"/>
        </w:rPr>
        <w:t>Note:</w:t>
      </w:r>
      <w:r>
        <w:rPr>
          <w:rFonts w:eastAsia="MS Mincho" w:cstheme="minorHAnsi"/>
          <w:lang w:eastAsia="ja-JP"/>
        </w:rPr>
        <w:t xml:space="preserve"> SPOA holders must be SOFA sponsors. Dependents cannot be SPOA holders.</w:t>
      </w:r>
    </w:p>
    <w:sectPr w:rsidR="005A3FE5" w:rsidRPr="005A3FE5" w:rsidSect="00843077">
      <w:headerReference w:type="even" r:id="rId8"/>
      <w:headerReference w:type="default" r:id="rId9"/>
      <w:headerReference w:type="first" r:id="rId10"/>
      <w:pgSz w:w="12240" w:h="15840"/>
      <w:pgMar w:top="720" w:right="1440" w:bottom="720" w:left="1440" w:header="720" w:footer="720" w:gutter="0"/>
      <w:pgNumType w:start="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BE1" w:rsidRDefault="00D76BE1" w:rsidP="00D76BE1">
      <w:pPr>
        <w:spacing w:after="0" w:line="240" w:lineRule="auto"/>
      </w:pPr>
      <w:r>
        <w:separator/>
      </w:r>
    </w:p>
  </w:endnote>
  <w:endnote w:type="continuationSeparator" w:id="0">
    <w:p w:rsidR="00D76BE1" w:rsidRDefault="00D76BE1" w:rsidP="00D7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BE1" w:rsidRDefault="00D76BE1" w:rsidP="00D76BE1">
      <w:pPr>
        <w:spacing w:after="0" w:line="240" w:lineRule="auto"/>
      </w:pPr>
      <w:r>
        <w:separator/>
      </w:r>
    </w:p>
  </w:footnote>
  <w:footnote w:type="continuationSeparator" w:id="0">
    <w:p w:rsidR="00D76BE1" w:rsidRDefault="00D76BE1" w:rsidP="00D76B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508" w:rsidRDefault="00D30508">
    <w:pPr>
      <w:pStyle w:val="Header"/>
      <w:jc w:val="right"/>
    </w:pPr>
  </w:p>
  <w:p w:rsidR="00D30508" w:rsidRDefault="00D30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BE1" w:rsidRDefault="00D76BE1">
    <w:pPr>
      <w:pStyle w:val="Header"/>
      <w:jc w:val="right"/>
    </w:pPr>
  </w:p>
  <w:p w:rsidR="00D76BE1" w:rsidRDefault="00D76BE1" w:rsidP="00D76BE1">
    <w:pPr>
      <w:tabs>
        <w:tab w:val="left" w:pos="3390"/>
        <w:tab w:val="center" w:pos="4680"/>
      </w:tabs>
      <w:spacing w:after="0" w:line="240" w:lineRule="auto"/>
      <w:rPr>
        <w:rFonts w:ascii="Calibri" w:eastAsia="MS Mincho" w:hAnsi="Calibri" w:cs="Times New Roman"/>
        <w:sz w:val="24"/>
        <w:szCs w:val="24"/>
        <w:lang w:eastAsia="ja-JP"/>
      </w:rPr>
    </w:pPr>
    <w:r>
      <w:rPr>
        <w:rFonts w:ascii="Calibri" w:eastAsia="MS Mincho" w:hAnsi="Calibri" w:cs="Times New Roman"/>
        <w:sz w:val="24"/>
        <w:szCs w:val="24"/>
        <w:lang w:eastAsia="ja-JP"/>
      </w:rPr>
      <w:tab/>
    </w:r>
    <w:r>
      <w:rPr>
        <w:rFonts w:ascii="Calibri" w:eastAsia="MS Mincho" w:hAnsi="Calibri" w:cs="Times New Roman"/>
        <w:sz w:val="24"/>
        <w:szCs w:val="24"/>
        <w:lang w:eastAsia="ja-JP"/>
      </w:rPr>
      <w:tab/>
      <w:t>Waivers</w:t>
    </w:r>
  </w:p>
  <w:p w:rsidR="00D76BE1" w:rsidRDefault="00D76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BE1" w:rsidRDefault="00D76BE1">
    <w:pPr>
      <w:pStyle w:val="Header"/>
      <w:jc w:val="right"/>
    </w:pPr>
  </w:p>
  <w:p w:rsidR="00D76BE1" w:rsidRDefault="00D76BE1" w:rsidP="00D76BE1">
    <w:pPr>
      <w:tabs>
        <w:tab w:val="left" w:pos="3390"/>
        <w:tab w:val="center" w:pos="4680"/>
      </w:tabs>
      <w:spacing w:after="0" w:line="240" w:lineRule="auto"/>
      <w:rPr>
        <w:rFonts w:ascii="Calibri" w:eastAsia="MS Mincho" w:hAnsi="Calibri" w:cs="Times New Roman"/>
        <w:sz w:val="24"/>
        <w:szCs w:val="24"/>
        <w:lang w:eastAsia="ja-JP"/>
      </w:rPr>
    </w:pPr>
    <w:r>
      <w:rPr>
        <w:rFonts w:ascii="Calibri" w:eastAsia="MS Mincho" w:hAnsi="Calibri" w:cs="Times New Roman"/>
        <w:sz w:val="24"/>
        <w:szCs w:val="24"/>
        <w:lang w:eastAsia="ja-JP"/>
      </w:rPr>
      <w:tab/>
    </w:r>
    <w:r>
      <w:rPr>
        <w:rFonts w:ascii="Calibri" w:eastAsia="MS Mincho" w:hAnsi="Calibri" w:cs="Times New Roman"/>
        <w:sz w:val="24"/>
        <w:szCs w:val="24"/>
        <w:lang w:eastAsia="ja-JP"/>
      </w:rPr>
      <w:tab/>
      <w:t>Waivers</w:t>
    </w:r>
  </w:p>
  <w:p w:rsidR="00D76BE1" w:rsidRDefault="00D76B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669EC"/>
    <w:multiLevelType w:val="hybridMultilevel"/>
    <w:tmpl w:val="CCB010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291F63"/>
    <w:multiLevelType w:val="hybridMultilevel"/>
    <w:tmpl w:val="129E80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BC5D17"/>
    <w:multiLevelType w:val="hybridMultilevel"/>
    <w:tmpl w:val="F2402710"/>
    <w:lvl w:ilvl="0" w:tplc="1234C75A">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A48DE"/>
    <w:multiLevelType w:val="hybridMultilevel"/>
    <w:tmpl w:val="C67655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9A3C31"/>
    <w:multiLevelType w:val="hybridMultilevel"/>
    <w:tmpl w:val="C3506F40"/>
    <w:lvl w:ilvl="0" w:tplc="2570C65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FD633CC"/>
    <w:multiLevelType w:val="hybridMultilevel"/>
    <w:tmpl w:val="048A9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D23FBD"/>
    <w:multiLevelType w:val="hybridMultilevel"/>
    <w:tmpl w:val="B2364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D1F36"/>
    <w:multiLevelType w:val="hybridMultilevel"/>
    <w:tmpl w:val="C8D08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C70E04"/>
    <w:multiLevelType w:val="hybridMultilevel"/>
    <w:tmpl w:val="363283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7"/>
  </w:num>
  <w:num w:numId="5">
    <w:abstractNumId w:val="8"/>
  </w:num>
  <w:num w:numId="6">
    <w:abstractNumId w:val="5"/>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D76BE1"/>
    <w:rsid w:val="000F2E28"/>
    <w:rsid w:val="000F4E39"/>
    <w:rsid w:val="001F385A"/>
    <w:rsid w:val="00220706"/>
    <w:rsid w:val="00230ED1"/>
    <w:rsid w:val="00241DEC"/>
    <w:rsid w:val="002C14B6"/>
    <w:rsid w:val="002D4710"/>
    <w:rsid w:val="00314203"/>
    <w:rsid w:val="003E259D"/>
    <w:rsid w:val="00483103"/>
    <w:rsid w:val="005A3FE5"/>
    <w:rsid w:val="006003E7"/>
    <w:rsid w:val="00626024"/>
    <w:rsid w:val="006447BD"/>
    <w:rsid w:val="006579ED"/>
    <w:rsid w:val="0068528D"/>
    <w:rsid w:val="0068680D"/>
    <w:rsid w:val="006D2B97"/>
    <w:rsid w:val="00767649"/>
    <w:rsid w:val="007B3B31"/>
    <w:rsid w:val="0080173D"/>
    <w:rsid w:val="00843077"/>
    <w:rsid w:val="008C17E3"/>
    <w:rsid w:val="00932662"/>
    <w:rsid w:val="0094318F"/>
    <w:rsid w:val="009474C1"/>
    <w:rsid w:val="00A32ECA"/>
    <w:rsid w:val="00AF3CF0"/>
    <w:rsid w:val="00B353EF"/>
    <w:rsid w:val="00B61EF6"/>
    <w:rsid w:val="00B631E4"/>
    <w:rsid w:val="00BE4318"/>
    <w:rsid w:val="00C3175E"/>
    <w:rsid w:val="00C73E61"/>
    <w:rsid w:val="00C867EA"/>
    <w:rsid w:val="00D30508"/>
    <w:rsid w:val="00D604ED"/>
    <w:rsid w:val="00D76BE1"/>
    <w:rsid w:val="00DC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0A1A8-B670-4A93-9E2E-ED80C2CC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BE1"/>
  </w:style>
  <w:style w:type="paragraph" w:styleId="Footer">
    <w:name w:val="footer"/>
    <w:basedOn w:val="Normal"/>
    <w:link w:val="FooterChar"/>
    <w:uiPriority w:val="99"/>
    <w:unhideWhenUsed/>
    <w:rsid w:val="00D76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BE1"/>
  </w:style>
  <w:style w:type="paragraph" w:styleId="ListParagraph">
    <w:name w:val="List Paragraph"/>
    <w:basedOn w:val="Normal"/>
    <w:uiPriority w:val="34"/>
    <w:qFormat/>
    <w:rsid w:val="00D76BE1"/>
    <w:pPr>
      <w:ind w:left="720"/>
      <w:contextualSpacing/>
    </w:pPr>
  </w:style>
  <w:style w:type="paragraph" w:styleId="BalloonText">
    <w:name w:val="Balloon Text"/>
    <w:basedOn w:val="Normal"/>
    <w:link w:val="BalloonTextChar"/>
    <w:uiPriority w:val="99"/>
    <w:semiHidden/>
    <w:unhideWhenUsed/>
    <w:rsid w:val="00685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2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4B80A-DBAE-4D39-B980-52ED0586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Yesenia Lourdes Helms</dc:creator>
  <cp:lastModifiedBy>Torres CIV Stephanie Ann T</cp:lastModifiedBy>
  <cp:revision>24</cp:revision>
  <cp:lastPrinted>2017-08-10T05:53:00Z</cp:lastPrinted>
  <dcterms:created xsi:type="dcterms:W3CDTF">2013-02-11T23:05:00Z</dcterms:created>
  <dcterms:modified xsi:type="dcterms:W3CDTF">2017-08-10T05:53:00Z</dcterms:modified>
</cp:coreProperties>
</file>